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jc w:val="center"/>
        <w:rPr>
          <w:rFonts w:asciiTheme="minorEastAsia" w:hAnsiTheme="minorEastAsia" w:eastAsiaTheme="minorEastAsia"/>
          <w:b/>
          <w:sz w:val="32"/>
          <w:szCs w:val="32"/>
        </w:rPr>
      </w:pPr>
      <w:r>
        <w:rPr>
          <w:rFonts w:asciiTheme="minorEastAsia" w:hAnsiTheme="minorEastAsia" w:eastAsiaTheme="minorEastAsia"/>
          <w:b/>
          <w:sz w:val="32"/>
          <w:szCs w:val="32"/>
        </w:rPr>
        <w:t>201</w:t>
      </w:r>
      <w:r>
        <w:rPr>
          <w:rFonts w:hint="eastAsia" w:asciiTheme="minorEastAsia" w:hAnsiTheme="minorEastAsia" w:eastAsiaTheme="minorEastAsia"/>
          <w:b/>
          <w:sz w:val="32"/>
          <w:szCs w:val="32"/>
        </w:rPr>
        <w:t>7年第五届乌镇戏剧节古镇嘉年华单元剧目征集说明书</w:t>
      </w:r>
    </w:p>
    <w:p>
      <w:pPr>
        <w:pStyle w:val="21"/>
        <w:spacing w:line="360" w:lineRule="auto"/>
        <w:rPr>
          <w:rFonts w:asciiTheme="minorEastAsia" w:hAnsiTheme="minorEastAsia" w:eastAsiaTheme="minorEastAsia"/>
        </w:rPr>
      </w:pPr>
    </w:p>
    <w:p>
      <w:pPr>
        <w:pStyle w:val="21"/>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关于乌镇戏剧节</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乌镇戏剧节，是一台超级大戏。国际邀请单元带来中外大师的视觉盛宴，青年竞演单元点燃了戏剧青年的梦想火花，古镇嘉年华单元拉近了艺术与生活的距离，小镇对话为全世界的戏剧爱好者和重量级的戏剧大师提供面对面交流的契机。透过戏剧与生活、小镇与大师的相互融合与碰撞，全球戏剧爱好者和生活梦想家来到美丽的乌镇体验心灵的狂欢。</w:t>
      </w:r>
    </w:p>
    <w:p>
      <w:pPr>
        <w:pStyle w:val="21"/>
        <w:spacing w:line="360" w:lineRule="auto"/>
        <w:ind w:firstLine="480" w:firstLineChars="200"/>
        <w:rPr>
          <w:rFonts w:asciiTheme="minorEastAsia" w:hAnsiTheme="minorEastAsia" w:eastAsiaTheme="minorEastAsia"/>
        </w:rPr>
      </w:pPr>
    </w:p>
    <w:p>
      <w:pPr>
        <w:pStyle w:val="21"/>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关于古镇嘉年华</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乌镇戏剧节古镇嘉年华单元，由来自五大洲艺术表演团体以乌镇西栅的木屋、石桥、巷陌甚至乌篷船为舞台，进行精彩演出。所谓古镇嘉年华，即在乌镇西栅景区内，所有非剧场的户外公共空间进行的综合性文化艺术演出。</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不必跨洋过海便可尽情欣赏世界街头戏剧、现代表演艺术、音乐汇演、曲艺杂耍等。这是小镇的狂欢，艺术与观众近距离接触，成就乌镇戏剧节的另一个高潮。</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乌镇戏剧节古镇嘉年华</w:t>
      </w:r>
      <w:r>
        <w:rPr>
          <w:rFonts w:asciiTheme="minorEastAsia" w:hAnsiTheme="minorEastAsia" w:eastAsiaTheme="minorEastAsia"/>
        </w:rPr>
        <w:t>——</w:t>
      </w:r>
      <w:r>
        <w:rPr>
          <w:rFonts w:hint="eastAsia" w:asciiTheme="minorEastAsia" w:hAnsiTheme="minorEastAsia" w:eastAsiaTheme="minorEastAsia"/>
        </w:rPr>
        <w:t>期待与您一起加入艺术的狂欢！</w:t>
      </w:r>
    </w:p>
    <w:p>
      <w:pPr>
        <w:pStyle w:val="21"/>
        <w:spacing w:line="360" w:lineRule="auto"/>
        <w:ind w:firstLine="480" w:firstLineChars="200"/>
        <w:rPr>
          <w:rFonts w:asciiTheme="minorEastAsia" w:hAnsiTheme="minorEastAsia" w:eastAsiaTheme="minorEastAsia"/>
        </w:rPr>
      </w:pPr>
    </w:p>
    <w:p>
      <w:pPr>
        <w:pStyle w:val="21"/>
        <w:spacing w:line="360" w:lineRule="auto"/>
        <w:ind w:firstLine="482" w:firstLineChars="200"/>
        <w:rPr>
          <w:rFonts w:asciiTheme="minorEastAsia" w:hAnsiTheme="minorEastAsia" w:eastAsiaTheme="minorEastAsia"/>
          <w:b/>
        </w:rPr>
      </w:pPr>
      <w:r>
        <w:rPr>
          <w:rFonts w:asciiTheme="minorEastAsia" w:hAnsiTheme="minorEastAsia" w:eastAsiaTheme="minorEastAsia"/>
          <w:b/>
        </w:rPr>
        <w:t>201</w:t>
      </w:r>
      <w:r>
        <w:rPr>
          <w:rFonts w:hint="eastAsia" w:asciiTheme="minorEastAsia" w:hAnsiTheme="minorEastAsia" w:eastAsiaTheme="minorEastAsia"/>
          <w:b/>
        </w:rPr>
        <w:t>7年第五届乌镇戏剧节古镇嘉年华单元报名方式及说明如下：</w:t>
      </w:r>
    </w:p>
    <w:p>
      <w:pPr>
        <w:pStyle w:val="21"/>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一、报名时间、方式</w:t>
      </w:r>
    </w:p>
    <w:p>
      <w:pPr>
        <w:pStyle w:val="21"/>
        <w:spacing w:line="360" w:lineRule="auto"/>
        <w:ind w:firstLine="480" w:firstLineChars="200"/>
        <w:rPr>
          <w:rFonts w:asciiTheme="minorEastAsia" w:hAnsiTheme="minorEastAsia" w:eastAsiaTheme="minorEastAsia"/>
        </w:rPr>
      </w:pPr>
      <w:r>
        <w:rPr>
          <w:rFonts w:asciiTheme="minorEastAsia" w:hAnsiTheme="minorEastAsia" w:eastAsiaTheme="minorEastAsia"/>
        </w:rPr>
        <w:t>201</w:t>
      </w:r>
      <w:r>
        <w:rPr>
          <w:rFonts w:hint="eastAsia" w:asciiTheme="minorEastAsia" w:hAnsiTheme="minorEastAsia" w:eastAsiaTheme="minorEastAsia"/>
        </w:rPr>
        <w:t>7年</w:t>
      </w:r>
      <w:r>
        <w:rPr>
          <w:rFonts w:asciiTheme="minorEastAsia" w:hAnsiTheme="minorEastAsia" w:eastAsiaTheme="minorEastAsia"/>
        </w:rPr>
        <w:t>05</w:t>
      </w:r>
      <w:r>
        <w:rPr>
          <w:rFonts w:hint="eastAsia" w:asciiTheme="minorEastAsia" w:hAnsiTheme="minorEastAsia" w:eastAsiaTheme="minorEastAsia"/>
        </w:rPr>
        <w:t>月</w:t>
      </w:r>
      <w:r>
        <w:rPr>
          <w:rFonts w:asciiTheme="minorEastAsia" w:hAnsiTheme="minorEastAsia" w:eastAsiaTheme="minorEastAsia"/>
        </w:rPr>
        <w:t>2</w:t>
      </w:r>
      <w:r>
        <w:rPr>
          <w:rFonts w:hint="eastAsia" w:asciiTheme="minorEastAsia" w:hAnsiTheme="minorEastAsia" w:eastAsiaTheme="minorEastAsia"/>
        </w:rPr>
        <w:t>5日正式启动嘉年华的剧目征集流程，以乌镇戏剧节官方网站报名和戏剧节组委会官方邀请两种方式相结合，填写报名表进行报名。</w:t>
      </w:r>
    </w:p>
    <w:p>
      <w:pPr>
        <w:pStyle w:val="21"/>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二、类型分类</w:t>
      </w:r>
    </w:p>
    <w:p>
      <w:pPr>
        <w:pStyle w:val="21"/>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戏剧、舞蹈、戏曲、音乐、现代艺术、跨界及创意及一切形式的表演艺术。</w:t>
      </w:r>
    </w:p>
    <w:p>
      <w:pPr>
        <w:pStyle w:val="21"/>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戏剧：</w:t>
      </w:r>
      <w:r>
        <w:rPr>
          <w:rFonts w:hint="eastAsia" w:asciiTheme="minorEastAsia" w:hAnsiTheme="minorEastAsia" w:eastAsiaTheme="minorEastAsia"/>
        </w:rPr>
        <w:t>所有类型戏剧演出，鼓励与环境结合，与观众互动</w:t>
      </w:r>
    </w:p>
    <w:p>
      <w:pPr>
        <w:pStyle w:val="21"/>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舞蹈：</w:t>
      </w:r>
      <w:r>
        <w:rPr>
          <w:rFonts w:hint="eastAsia" w:asciiTheme="minorEastAsia" w:hAnsiTheme="minorEastAsia" w:eastAsiaTheme="minorEastAsia"/>
        </w:rPr>
        <w:t>所有类型舞蹈演出，鼓励与环境结合</w:t>
      </w:r>
    </w:p>
    <w:p>
      <w:pPr>
        <w:pStyle w:val="21"/>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戏曲：</w:t>
      </w:r>
      <w:r>
        <w:rPr>
          <w:rFonts w:hint="eastAsia" w:asciiTheme="minorEastAsia" w:hAnsiTheme="minorEastAsia" w:eastAsiaTheme="minorEastAsia"/>
        </w:rPr>
        <w:t>中国各地各品种戏曲演出</w:t>
      </w:r>
    </w:p>
    <w:p>
      <w:pPr>
        <w:pStyle w:val="21"/>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音乐：</w:t>
      </w:r>
      <w:r>
        <w:rPr>
          <w:rFonts w:hint="eastAsia" w:asciiTheme="minorEastAsia" w:hAnsiTheme="minorEastAsia" w:eastAsiaTheme="minorEastAsia"/>
        </w:rPr>
        <w:t>所有音乐类型的户外</w:t>
      </w:r>
      <w:r>
        <w:rPr>
          <w:rFonts w:asciiTheme="minorEastAsia" w:hAnsiTheme="minorEastAsia" w:eastAsiaTheme="minorEastAsia"/>
        </w:rPr>
        <w:t>LIVE</w:t>
      </w:r>
      <w:r>
        <w:rPr>
          <w:rFonts w:hint="eastAsia" w:asciiTheme="minorEastAsia" w:hAnsiTheme="minorEastAsia" w:eastAsiaTheme="minorEastAsia"/>
        </w:rPr>
        <w:t>演出</w:t>
      </w:r>
    </w:p>
    <w:p>
      <w:pPr>
        <w:pStyle w:val="21"/>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现代艺术：</w:t>
      </w:r>
      <w:r>
        <w:rPr>
          <w:rFonts w:hint="eastAsia" w:asciiTheme="minorEastAsia" w:hAnsiTheme="minorEastAsia" w:eastAsiaTheme="minorEastAsia"/>
        </w:rPr>
        <w:t>装置、多媒体、行为、体绘等各类型表演性现代艺术</w:t>
      </w:r>
    </w:p>
    <w:p>
      <w:pPr>
        <w:pStyle w:val="21"/>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lang w:eastAsia="zh-CN"/>
        </w:rPr>
        <w:t>跨</w:t>
      </w:r>
      <w:r>
        <w:rPr>
          <w:rFonts w:hint="eastAsia" w:asciiTheme="minorEastAsia" w:hAnsiTheme="minorEastAsia" w:eastAsiaTheme="minorEastAsia"/>
          <w:b/>
        </w:rPr>
        <w:t>界及创意：</w:t>
      </w:r>
      <w:r>
        <w:rPr>
          <w:rFonts w:hint="eastAsia" w:asciiTheme="minorEastAsia" w:hAnsiTheme="minorEastAsia" w:eastAsiaTheme="minorEastAsia"/>
        </w:rPr>
        <w:t>所有跨演出类型跨界融合的表演及一切创意性演出</w:t>
      </w:r>
    </w:p>
    <w:p>
      <w:pPr>
        <w:pStyle w:val="21"/>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三、剧目征集说明</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关于</w:t>
      </w:r>
      <w:r>
        <w:rPr>
          <w:rFonts w:asciiTheme="minorEastAsia" w:hAnsiTheme="minorEastAsia" w:eastAsiaTheme="minorEastAsia"/>
        </w:rPr>
        <w:t>201</w:t>
      </w:r>
      <w:r>
        <w:rPr>
          <w:rFonts w:hint="eastAsia" w:asciiTheme="minorEastAsia" w:hAnsiTheme="minorEastAsia" w:eastAsiaTheme="minorEastAsia"/>
        </w:rPr>
        <w:t>7年乌镇戏剧节古镇嘉年华单元的剧目征集说明具体如下：</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乌镇戏剧节组委会根据演出团体报名剧目的艺术质量和所提供演出时间及场次进行剧目筛选。</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入选作品的参演团队可提供除室内剧场外所有乌镇西栅景区的公共空间作为场地选择，包括但不限于：所有景区内可使用的户外空间、闲置排练厅、临时搭建舞台及其他可使用景区内空间。</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入选的演出团队及个人均可获得由组委会提供的戏剧节纪念品每人一套。</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如若演出时间地点的选取有重合或冲突，由组委会根据演出团体或个人报名剧目的艺术质量进行协调安排。演出团体或个人需配合组委会所协调的演出时间、场地与剧目相关演出宣传工作。</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乌镇戏剧节组委会将组织全部嘉年华单元演员进行两次集体大巡游。时间为开幕式和闭幕式前夕。</w:t>
      </w: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（6）报名的作品形式不限，内容健康向上，宣传社会正能量，弘扬中华优秀传统文化和社会主义核心价值观。</w:t>
      </w:r>
    </w:p>
    <w:p>
      <w:pPr>
        <w:pStyle w:val="21"/>
        <w:spacing w:line="360" w:lineRule="auto"/>
        <w:rPr>
          <w:rFonts w:asciiTheme="minorEastAsia" w:hAnsiTheme="minorEastAsia" w:eastAsiaTheme="minorEastAsia"/>
        </w:rPr>
      </w:pPr>
    </w:p>
    <w:p>
      <w:pPr>
        <w:pStyle w:val="21"/>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所有最终解释权归乌镇戏剧节组委会所有。</w:t>
      </w:r>
    </w:p>
    <w:p>
      <w:pPr>
        <w:pStyle w:val="21"/>
        <w:spacing w:line="360" w:lineRule="auto"/>
        <w:rPr>
          <w:rFonts w:asciiTheme="minorEastAsia" w:hAnsiTheme="minorEastAsia" w:eastAsiaTheme="minorEastAsia"/>
        </w:rPr>
      </w:pPr>
    </w:p>
    <w:p>
      <w:pPr>
        <w:pStyle w:val="21"/>
        <w:spacing w:line="360" w:lineRule="auto"/>
        <w:rPr>
          <w:rFonts w:asciiTheme="minorEastAsia" w:hAnsiTheme="minorEastAsia" w:eastAsiaTheme="minorEastAsia"/>
        </w:rPr>
      </w:pPr>
    </w:p>
    <w:p>
      <w:pPr>
        <w:pStyle w:val="21"/>
        <w:spacing w:line="360" w:lineRule="auto"/>
        <w:rPr>
          <w:rFonts w:asciiTheme="minorEastAsia" w:hAnsiTheme="minorEastAsia" w:eastAsiaTheme="minorEastAsia"/>
        </w:rPr>
      </w:pPr>
    </w:p>
    <w:p>
      <w:pPr>
        <w:pStyle w:val="21"/>
        <w:spacing w:line="360" w:lineRule="auto"/>
        <w:jc w:val="right"/>
        <w:rPr>
          <w:rFonts w:asciiTheme="minorEastAsia" w:hAnsiTheme="minorEastAsia" w:eastAsiaTheme="minorEastAsia"/>
        </w:rPr>
      </w:pPr>
      <w:r>
        <w:rPr>
          <w:rFonts w:hint="eastAsia" w:asciiTheme="minorEastAsia" w:hAnsiTheme="minorEastAsia" w:eastAsiaTheme="minorEastAsia"/>
        </w:rPr>
        <w:t>乌镇戏剧节组委会</w:t>
      </w:r>
    </w:p>
    <w:p>
      <w:pPr>
        <w:spacing w:line="360" w:lineRule="auto"/>
        <w:jc w:val="right"/>
        <w:rPr>
          <w:rFonts w:asciiTheme="minorEastAsia" w:hAnsiTheme="minorEastAsia" w:eastAsiaTheme="minorEastAsia"/>
          <w:sz w:val="24"/>
        </w:rPr>
      </w:pPr>
      <w:r>
        <w:rPr>
          <w:rFonts w:asciiTheme="minorEastAsia" w:hAnsiTheme="minorEastAsia" w:eastAsiaTheme="minorEastAsia"/>
          <w:sz w:val="24"/>
        </w:rPr>
        <w:t>201</w:t>
      </w:r>
      <w:r>
        <w:rPr>
          <w:rFonts w:hint="eastAsia" w:asciiTheme="minorEastAsia" w:hAnsiTheme="minorEastAsia" w:eastAsiaTheme="minorEastAsia"/>
          <w:sz w:val="24"/>
        </w:rPr>
        <w:t>7年</w:t>
      </w:r>
      <w:r>
        <w:rPr>
          <w:rFonts w:asciiTheme="minorEastAsia" w:hAnsiTheme="minorEastAsia" w:eastAsiaTheme="minorEastAsia"/>
          <w:sz w:val="24"/>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22日</w:t>
      </w:r>
      <w:bookmarkStart w:id="0" w:name="_GoBack"/>
      <w:bookmarkEnd w:id="0"/>
    </w:p>
    <w:sectPr>
      <w:headerReference r:id="rId3" w:type="default"/>
      <w:footerReference r:id="rId4" w:type="default"/>
      <w:pgSz w:w="11906" w:h="16838"/>
      <w:pgMar w:top="1440" w:right="1080" w:bottom="1440" w:left="1080" w:header="0" w:footer="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0" distR="0">
          <wp:extent cx="6177280" cy="1095375"/>
          <wp:effectExtent l="0" t="0" r="0" b="9525"/>
          <wp:docPr id="2" name="图片 1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页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77280" cy="109537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inline distT="0" distB="0" distL="0" distR="0">
          <wp:extent cx="6188075" cy="1116330"/>
          <wp:effectExtent l="0" t="0" r="3175" b="7620"/>
          <wp:docPr id="1" name="图片 6" descr="123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231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075" cy="11163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172A27"/>
    <w:rsid w:val="00046840"/>
    <w:rsid w:val="00084553"/>
    <w:rsid w:val="001475C1"/>
    <w:rsid w:val="00172A27"/>
    <w:rsid w:val="00173890"/>
    <w:rsid w:val="001D110A"/>
    <w:rsid w:val="001E7DAF"/>
    <w:rsid w:val="002E1319"/>
    <w:rsid w:val="002E4D2E"/>
    <w:rsid w:val="003A0B51"/>
    <w:rsid w:val="004338FC"/>
    <w:rsid w:val="0045252C"/>
    <w:rsid w:val="00512D84"/>
    <w:rsid w:val="005D039B"/>
    <w:rsid w:val="006119F0"/>
    <w:rsid w:val="00660117"/>
    <w:rsid w:val="007B26C5"/>
    <w:rsid w:val="007D328A"/>
    <w:rsid w:val="0080090B"/>
    <w:rsid w:val="0090454A"/>
    <w:rsid w:val="009233B3"/>
    <w:rsid w:val="009320ED"/>
    <w:rsid w:val="00A81EC4"/>
    <w:rsid w:val="00B36425"/>
    <w:rsid w:val="00C64C99"/>
    <w:rsid w:val="00CA14A4"/>
    <w:rsid w:val="00CC719B"/>
    <w:rsid w:val="00D61F52"/>
    <w:rsid w:val="00DE3E52"/>
    <w:rsid w:val="00E318E9"/>
    <w:rsid w:val="00E64E7B"/>
    <w:rsid w:val="00FD5ACA"/>
    <w:rsid w:val="525558BC"/>
    <w:rsid w:val="5400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3"/>
    <w:qFormat/>
    <w:uiPriority w:val="0"/>
    <w:pPr>
      <w:jc w:val="left"/>
    </w:pPr>
  </w:style>
  <w:style w:type="paragraph" w:styleId="4">
    <w:name w:val="Balloon Text"/>
    <w:basedOn w:val="1"/>
    <w:link w:val="12"/>
    <w:qFormat/>
    <w:uiPriority w:val="0"/>
    <w:rPr>
      <w:rFonts w:ascii="Lucida Grande" w:hAnsi="Lucida Grande"/>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Hyperlink"/>
    <w:qFormat/>
    <w:uiPriority w:val="0"/>
    <w:rPr>
      <w:color w:val="0000FF"/>
      <w:u w:val="single"/>
    </w:rPr>
  </w:style>
  <w:style w:type="character" w:styleId="10">
    <w:name w:val="annotation reference"/>
    <w:qFormat/>
    <w:uiPriority w:val="0"/>
    <w:rPr>
      <w:sz w:val="21"/>
      <w:szCs w:val="21"/>
    </w:rPr>
  </w:style>
  <w:style w:type="character" w:customStyle="1" w:styleId="12">
    <w:name w:val="批注框文本 字符"/>
    <w:link w:val="4"/>
    <w:qFormat/>
    <w:uiPriority w:val="0"/>
    <w:rPr>
      <w:rFonts w:ascii="Lucida Grande" w:hAnsi="Lucida Grande" w:cs="Lucida Grande"/>
      <w:kern w:val="2"/>
      <w:sz w:val="18"/>
      <w:szCs w:val="18"/>
    </w:rPr>
  </w:style>
  <w:style w:type="character" w:customStyle="1" w:styleId="13">
    <w:name w:val="批注文字 字符"/>
    <w:link w:val="3"/>
    <w:qFormat/>
    <w:uiPriority w:val="0"/>
    <w:rPr>
      <w:kern w:val="2"/>
      <w:sz w:val="21"/>
      <w:szCs w:val="24"/>
    </w:rPr>
  </w:style>
  <w:style w:type="character" w:customStyle="1" w:styleId="14">
    <w:name w:val="apple-converted-space"/>
    <w:basedOn w:val="7"/>
    <w:qFormat/>
    <w:uiPriority w:val="0"/>
  </w:style>
  <w:style w:type="character" w:customStyle="1" w:styleId="15">
    <w:name w:val="批注主题 字符"/>
    <w:link w:val="2"/>
    <w:qFormat/>
    <w:uiPriority w:val="0"/>
    <w:rPr>
      <w:b/>
      <w:bCs/>
      <w:kern w:val="2"/>
      <w:sz w:val="21"/>
      <w:szCs w:val="24"/>
    </w:rPr>
  </w:style>
  <w:style w:type="paragraph" w:customStyle="1" w:styleId="16">
    <w:name w:val="p0"/>
    <w:basedOn w:val="1"/>
    <w:qFormat/>
    <w:uiPriority w:val="0"/>
    <w:pPr>
      <w:widowControl/>
    </w:pPr>
    <w:rPr>
      <w:kern w:val="0"/>
      <w:szCs w:val="21"/>
    </w:rPr>
  </w:style>
  <w:style w:type="paragraph" w:customStyle="1" w:styleId="17">
    <w:name w:val="p15"/>
    <w:basedOn w:val="1"/>
    <w:qFormat/>
    <w:uiPriority w:val="0"/>
    <w:pPr>
      <w:widowControl/>
    </w:pPr>
    <w:rPr>
      <w:kern w:val="0"/>
      <w:szCs w:val="21"/>
    </w:rPr>
  </w:style>
  <w:style w:type="character" w:customStyle="1" w:styleId="18">
    <w:name w:val="title243"/>
    <w:basedOn w:val="7"/>
    <w:qFormat/>
    <w:uiPriority w:val="0"/>
    <w:rPr>
      <w:rFonts w:hint="eastAsia" w:ascii="黑体" w:eastAsia="黑体"/>
      <w:sz w:val="36"/>
      <w:szCs w:val="36"/>
    </w:rPr>
  </w:style>
  <w:style w:type="character" w:customStyle="1" w:styleId="19">
    <w:name w:val="title244"/>
    <w:basedOn w:val="7"/>
    <w:qFormat/>
    <w:uiPriority w:val="0"/>
    <w:rPr>
      <w:rFonts w:hint="eastAsia" w:ascii="黑体" w:eastAsia="黑体"/>
      <w:color w:val="000000"/>
      <w:sz w:val="36"/>
      <w:szCs w:val="36"/>
    </w:rPr>
  </w:style>
  <w:style w:type="character" w:customStyle="1" w:styleId="20">
    <w:name w:val="title183"/>
    <w:basedOn w:val="7"/>
    <w:qFormat/>
    <w:uiPriority w:val="0"/>
    <w:rPr>
      <w:rFonts w:hint="eastAsia" w:ascii="黑体" w:eastAsia="黑体"/>
      <w:color w:val="000000"/>
      <w:sz w:val="27"/>
      <w:szCs w:val="27"/>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961</Characters>
  <Lines>8</Lines>
  <Paragraphs>2</Paragraphs>
  <ScaleCrop>false</ScaleCrop>
  <LinksUpToDate>false</LinksUpToDate>
  <CharactersWithSpaces>1127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2015-05-21T16:21:00Z</dcterms:created>
  <dc:creator>Ligil Leung</dc:creator>
  <cp:lastModifiedBy>admin</cp:lastModifiedBy>
  <cp:lastPrinted>2015-05-21T16:27:00Z</cp:lastPrinted>
  <dcterms:modified xsi:type="dcterms:W3CDTF">2017-05-21T11:32:57Z</dcterms:modified>
  <dc:title>2014年第二届乌镇戏剧节 第二次新闻发布会 媒体通稿    请即时发布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